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0E" w:rsidRDefault="00936C8F">
      <w:pPr>
        <w:rPr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Wymagania edukacyjne z języka angielskiego poziom rozszerzony </w:t>
      </w:r>
      <w:r w:rsidR="00A04AF3">
        <w:rPr>
          <w:b/>
          <w:bCs/>
          <w:sz w:val="44"/>
          <w:szCs w:val="44"/>
        </w:rPr>
        <w:t>dla klasy 1d</w:t>
      </w:r>
      <w:r w:rsidR="00A20832">
        <w:rPr>
          <w:b/>
          <w:bCs/>
          <w:sz w:val="44"/>
          <w:szCs w:val="44"/>
        </w:rPr>
        <w:t xml:space="preserve"> na rok szkolny 2025/26</w:t>
      </w:r>
      <w:r>
        <w:rPr>
          <w:b/>
          <w:bCs/>
          <w:sz w:val="44"/>
          <w:szCs w:val="44"/>
        </w:rPr>
        <w:t xml:space="preserve"> w oparciu o program nauczania podstaw języka angielskiego dla liceum ogólnokształcącego i technikum zgodny z nową podstawą programową dla III etapu edukacyjnego. </w:t>
      </w:r>
      <w:r>
        <w:rPr>
          <w:b/>
          <w:bCs/>
          <w:sz w:val="44"/>
          <w:szCs w:val="44"/>
        </w:rPr>
        <w:br/>
        <w:t xml:space="preserve">Autorki: M. Krajewska, E. Piotrowska, A. Świgoń. </w:t>
      </w:r>
      <w:r>
        <w:rPr>
          <w:b/>
          <w:bCs/>
          <w:sz w:val="44"/>
          <w:szCs w:val="44"/>
        </w:rPr>
        <w:br/>
        <w:t>Wyd. Macmillan</w:t>
      </w:r>
    </w:p>
    <w:p w:rsidR="0033740E" w:rsidRPr="00A20832" w:rsidRDefault="00A20832" w:rsidP="00A20832">
      <w:pPr>
        <w:pStyle w:val="Tytu"/>
        <w:numPr>
          <w:ilvl w:val="0"/>
          <w:numId w:val="10"/>
        </w:numPr>
        <w:jc w:val="left"/>
        <w:rPr>
          <w:sz w:val="24"/>
          <w:szCs w:val="24"/>
        </w:rPr>
      </w:pPr>
      <w:r w:rsidRPr="00A20832">
        <w:rPr>
          <w:sz w:val="24"/>
          <w:szCs w:val="24"/>
        </w:rPr>
        <w:t xml:space="preserve">Wymagania edukacyjne </w:t>
      </w:r>
    </w:p>
    <w:p w:rsidR="0033740E" w:rsidRDefault="0033740E">
      <w:pPr>
        <w:spacing w:after="0"/>
        <w:rPr>
          <w:color w:val="000000" w:themeColor="text1"/>
        </w:rPr>
      </w:pPr>
    </w:p>
    <w:tbl>
      <w:tblPr>
        <w:tblStyle w:val="Tabela-Siatka"/>
        <w:tblW w:w="15613" w:type="dxa"/>
        <w:tblInd w:w="-1046" w:type="dxa"/>
        <w:tblLayout w:type="fixed"/>
        <w:tblLook w:val="04A0"/>
      </w:tblPr>
      <w:tblGrid>
        <w:gridCol w:w="534"/>
        <w:gridCol w:w="289"/>
        <w:gridCol w:w="1726"/>
        <w:gridCol w:w="24"/>
        <w:gridCol w:w="2073"/>
        <w:gridCol w:w="2551"/>
        <w:gridCol w:w="2835"/>
        <w:gridCol w:w="2126"/>
        <w:gridCol w:w="3455"/>
      </w:tblGrid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0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Starter</w:t>
            </w:r>
          </w:p>
        </w:tc>
      </w:tr>
      <w:tr w:rsidR="00A20832" w:rsidTr="00A20832">
        <w:tc>
          <w:tcPr>
            <w:tcW w:w="823" w:type="dxa"/>
            <w:gridSpan w:val="2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  <w:bookmarkStart w:id="0" w:name="_GoBack"/>
            <w:bookmarkEnd w:id="0"/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rPr>
          <w:trHeight w:val="1559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past simple,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sz w:val="18"/>
                <w:szCs w:val="18"/>
              </w:rPr>
              <w:t xml:space="preserve">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perfekcyjnie </w:t>
            </w:r>
            <w:r>
              <w:rPr>
                <w:sz w:val="18"/>
                <w:szCs w:val="18"/>
              </w:rPr>
              <w:t>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past simple,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sz w:val="18"/>
                <w:szCs w:val="18"/>
              </w:rPr>
              <w:t xml:space="preserve">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</w:rPr>
              <w:t>potrafi je stosować w praktyce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sz w:val="18"/>
                <w:szCs w:val="18"/>
              </w:rPr>
              <w:t xml:space="preserve"> 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A20832" w:rsidTr="00A20832">
        <w:trPr>
          <w:trHeight w:val="352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b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</w:tc>
      </w:tr>
      <w:tr w:rsidR="00A20832" w:rsidTr="00A20832">
        <w:tc>
          <w:tcPr>
            <w:tcW w:w="823" w:type="dxa"/>
            <w:gridSpan w:val="2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>), 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</w:t>
            </w:r>
            <w:r>
              <w:rPr>
                <w:sz w:val="18"/>
                <w:szCs w:val="18"/>
              </w:rPr>
              <w:lastRenderedPageBreak/>
              <w:t>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ogółpoprawnie lub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nieliczne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wyszukuje w tekście określone informacje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przeczytanym tekście (znajduje w tekście określone </w:t>
            </w:r>
            <w:r>
              <w:rPr>
                <w:sz w:val="18"/>
                <w:szCs w:val="18"/>
              </w:rPr>
              <w:lastRenderedPageBreak/>
              <w:t>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wyszukuje w tekście określone </w:t>
            </w:r>
            <w:r>
              <w:rPr>
                <w:bCs/>
                <w:sz w:val="18"/>
                <w:szCs w:val="18"/>
              </w:rPr>
              <w:lastRenderedPageBreak/>
              <w:t>informacje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celująco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polskimi obcym</w:t>
            </w:r>
          </w:p>
        </w:tc>
      </w:tr>
      <w:tr w:rsidR="00A20832" w:rsidTr="00A20832">
        <w:trPr>
          <w:trHeight w:val="427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na ogół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rPr>
          <w:trHeight w:val="315"/>
        </w:trPr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Friends For Life</w:t>
            </w:r>
          </w:p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stosuje zdania względnie definiujące i niedefiniujące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na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zdania względne definiujące i niedefiniujące,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zaimki określone,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zaimki zwrotne,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zdania względne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definiujące i niedefiniujące,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zaimki określone,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zaimki zwrotne,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 </w:t>
            </w:r>
            <w:r>
              <w:rPr>
                <w:b/>
                <w:color w:val="FF0000"/>
                <w:sz w:val="18"/>
                <w:szCs w:val="18"/>
              </w:rPr>
              <w:t>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znajduje w tekście </w:t>
            </w:r>
            <w:r>
              <w:rPr>
                <w:bCs/>
                <w:sz w:val="18"/>
                <w:szCs w:val="18"/>
              </w:rPr>
              <w:lastRenderedPageBreak/>
              <w:t>określone informacje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znajduje w tekście </w:t>
            </w:r>
            <w:r>
              <w:rPr>
                <w:bCs/>
                <w:sz w:val="18"/>
                <w:szCs w:val="18"/>
              </w:rPr>
              <w:lastRenderedPageBreak/>
              <w:t>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pracy, którą chciałby 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szczegółowo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osoby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 xml:space="preserve">wyraża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b/>
                <w:sz w:val="18"/>
                <w:szCs w:val="18"/>
              </w:rPr>
              <w:t xml:space="preserve">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pracy, którą chciałby 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osoby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pracy, którą chciałby 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 na fotografiach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o pracy, którą chciałby </w:t>
            </w:r>
            <w:r>
              <w:rPr>
                <w:sz w:val="18"/>
                <w:szCs w:val="18"/>
              </w:rPr>
              <w:lastRenderedPageBreak/>
              <w:t>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kiku zdaniach</w:t>
            </w:r>
            <w:r>
              <w:rPr>
                <w:sz w:val="18"/>
                <w:szCs w:val="18"/>
              </w:rPr>
              <w:t xml:space="preserve"> opisuje osoby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kiku zdaniach</w:t>
            </w:r>
            <w:r>
              <w:rPr>
                <w:sz w:val="18"/>
                <w:szCs w:val="18"/>
              </w:rPr>
              <w:t xml:space="preserve"> 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przekazuje w języku </w:t>
            </w:r>
            <w:r>
              <w:rPr>
                <w:sz w:val="18"/>
                <w:szCs w:val="18"/>
              </w:rPr>
              <w:lastRenderedPageBreak/>
              <w:t>angielskim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pracy, którą chciałby 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zdawkowo</w:t>
            </w:r>
            <w:r>
              <w:rPr>
                <w:sz w:val="18"/>
                <w:szCs w:val="18"/>
              </w:rPr>
              <w:t xml:space="preserve"> 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informacje sformułowane w języku polskim</w:t>
            </w: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email do osoby prowadzącej vloga dla nastolatków, w którym </w:t>
            </w: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>
              <w:rPr>
                <w:sz w:val="18"/>
                <w:szCs w:val="18"/>
              </w:rPr>
              <w:t xml:space="preserve"> wykorzystując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email do gazety dla nastolatków, w którym </w:t>
            </w: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>
              <w:rPr>
                <w:sz w:val="18"/>
                <w:szCs w:val="18"/>
              </w:rPr>
              <w:t xml:space="preserve"> wykorzystując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zawsze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email do osoby prowadzącej vloga dla nastolatków, w którym </w:t>
            </w: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>
              <w:rPr>
                <w:sz w:val="18"/>
                <w:szCs w:val="18"/>
              </w:rPr>
              <w:t xml:space="preserve"> wykorzystując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email do gazety dla nastolatków, w którym </w:t>
            </w: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>
              <w:rPr>
                <w:sz w:val="18"/>
                <w:szCs w:val="18"/>
              </w:rPr>
              <w:t xml:space="preserve"> wykorzystując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zawsze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email do osoby prowadzącej vloga dla nastolatków, w którym 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email do gazety dla nastolatków, w którym 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sz w:val="18"/>
                <w:szCs w:val="18"/>
              </w:rPr>
              <w:t xml:space="preserve">email do osoby prowadzącej vloga dla nastolatków, w którym 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sz w:val="18"/>
                <w:szCs w:val="18"/>
              </w:rPr>
              <w:t xml:space="preserve">email do gazety dla nastolatków, w którym 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 xml:space="preserve">email do osoby prowadzącej vloga dla nastolatków, w którym 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 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 xml:space="preserve">email do gazety dla nastolatków, w którym 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 i obcym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Making Music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73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ŚRDOKI JĘZYKOW</w:t>
            </w: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73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zakresie 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PRYWATNE, 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ŻYCIE PRYWATNE,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i/>
                <w:sz w:val="18"/>
                <w:szCs w:val="18"/>
              </w:rPr>
              <w:t>to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>),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dobiera wypowiedzi </w:t>
            </w:r>
            <w:r>
              <w:rPr>
                <w:bCs/>
                <w:sz w:val="18"/>
                <w:szCs w:val="18"/>
              </w:rPr>
              <w:lastRenderedPageBreak/>
              <w:t>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dobiera wypowiedzi do </w:t>
            </w:r>
            <w:r>
              <w:rPr>
                <w:bCs/>
                <w:sz w:val="18"/>
                <w:szCs w:val="18"/>
              </w:rPr>
              <w:lastRenderedPageBreak/>
              <w:t>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 treści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73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saodzielnie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saodzielnie</w:t>
            </w:r>
            <w:r>
              <w:rPr>
                <w:sz w:val="18"/>
                <w:szCs w:val="18"/>
              </w:rPr>
              <w:t xml:space="preserve"> 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lastRenderedPageBreak/>
              <w:t>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zdawkowo </w:t>
            </w:r>
            <w:r>
              <w:rPr>
                <w:sz w:val="18"/>
                <w:szCs w:val="18"/>
              </w:rPr>
              <w:t>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rozwijając podane kwestie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</w:t>
            </w:r>
            <w:r>
              <w:rPr>
                <w:sz w:val="18"/>
                <w:szCs w:val="18"/>
              </w:rPr>
              <w:lastRenderedPageBreak/>
              <w:t>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pisze wpis e-mail do kolegi, w którym prosi kolegę o radę, co kupić bratu na urodziny,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3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Mysteries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zna 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  <w:r>
              <w:rPr>
                <w:sz w:val="18"/>
                <w:szCs w:val="18"/>
              </w:rPr>
              <w:t xml:space="preserve">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  <w:r>
              <w:rPr>
                <w:sz w:val="18"/>
                <w:szCs w:val="18"/>
              </w:rPr>
              <w:t xml:space="preserve">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sz w:val="18"/>
                <w:szCs w:val="18"/>
              </w:rPr>
              <w:t>ŻYCIE PRYWATNE,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sz w:val="18"/>
                <w:szCs w:val="18"/>
              </w:rPr>
              <w:t xml:space="preserve">ŻYCIE PRYWATNE, KULTURA </w:t>
            </w: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sz w:val="18"/>
                <w:szCs w:val="18"/>
              </w:rPr>
              <w:t>ŻYCIE PRYWATNE, KULTURA</w:t>
            </w:r>
            <w:r>
              <w:rPr>
                <w:color w:val="000000"/>
                <w:sz w:val="18"/>
                <w:szCs w:val="18"/>
              </w:rPr>
              <w:t xml:space="preserve"> 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 xml:space="preserve"> i potrafi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>czasowniki modalne używane do wnioskowania i przypuszczania i potrafi je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 xml:space="preserve"> i potrafi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>czasowniki modalne używane do wnioskowania i przypuszczania i potrafi je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>i potrafi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modalne używane do wnioskowania i przypuszczania i potrafi je stosować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 xml:space="preserve">i potrafi je stosować w praktyce, </w:t>
            </w:r>
            <w:r>
              <w:rPr>
                <w:b/>
                <w:bCs/>
                <w:sz w:val="18"/>
                <w:szCs w:val="18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do wnioskowania i przypuszczania i potrafi je stosować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 xml:space="preserve">i potrafi je stosować w praktyce, </w:t>
            </w:r>
            <w:r>
              <w:rPr>
                <w:b/>
                <w:bCs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do wnioskowania i przypuszczania i potrafi je 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  <w:p w:rsidR="00A20832" w:rsidRDefault="00A20832">
            <w:pPr>
              <w:spacing w:after="0" w:line="240" w:lineRule="auto"/>
              <w:ind w:left="113" w:right="113"/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dobiera wypowiedzi do </w:t>
            </w:r>
            <w:r>
              <w:rPr>
                <w:rFonts w:eastAsia="Calibri"/>
                <w:sz w:val="18"/>
                <w:szCs w:val="18"/>
              </w:rPr>
              <w:lastRenderedPageBreak/>
              <w:t>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dobiera wypowiedzi </w:t>
            </w:r>
            <w:r>
              <w:rPr>
                <w:rFonts w:eastAsia="Calibri"/>
                <w:sz w:val="18"/>
                <w:szCs w:val="18"/>
              </w:rPr>
              <w:lastRenderedPageBreak/>
              <w:t>do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wypowiedzi określone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lastRenderedPageBreak/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wypowiada się na temat wolontariatu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wypowiada się na temat wolontariatu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</w:t>
            </w:r>
            <w:r>
              <w:rPr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lastRenderedPageBreak/>
              <w:t xml:space="preserve">zadowalający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wypowiada się na temat wolontariatu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wyraża i uzasadnia </w:t>
            </w:r>
            <w:r>
              <w:rPr>
                <w:sz w:val="18"/>
                <w:szCs w:val="18"/>
              </w:rPr>
              <w:lastRenderedPageBreak/>
              <w:t>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lastRenderedPageBreak/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Perfekcyjnie 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lastRenderedPageBreak/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>
              <w:rPr>
                <w:sz w:val="18"/>
                <w:szCs w:val="18"/>
              </w:rPr>
              <w:t xml:space="preserve"> 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>
              <w:rPr>
                <w:sz w:val="18"/>
                <w:szCs w:val="18"/>
              </w:rPr>
              <w:t xml:space="preserve"> 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wpis na blogu, w którym opisuje ciekawą historię,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wpis na blogu, w którym opisuje informację o tajemniczym wydarzeniu,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4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What Next?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MIEJSCE ZAMIESZKANIA,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PRACA, ŻYCIE PRYWATNE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MIEJSCE ZAMIESZKANIA,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PRACA, ŻYCIE PRYWATNE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MIEJSCE ZAMIESZKANIA, PRACA, ŻYCIE PRYWATNE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 xml:space="preserve">na ogół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ZAMIESZKANIA, PRACA, ŻYCIE PRYWATNE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MIEJSCE ZAMIESZKANIA, PRACA, ŻYCIE PRYWATNE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formy przeszłe czasowników modalnych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formy przeszłe czasowników modalnych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formy przeszłe czasowników modalnych i stosuje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formy przeszłe czasowników modalnych i stosuje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perfekcyjnie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 określone informacje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</w:t>
            </w:r>
            <w:r>
              <w:rPr>
                <w:sz w:val="18"/>
                <w:szCs w:val="18"/>
              </w:rPr>
              <w:lastRenderedPageBreak/>
              <w:t>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</w:t>
            </w:r>
            <w:r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bierze udział w rozmowie kwalifikacyjnej w biurze </w:t>
            </w:r>
            <w:r>
              <w:rPr>
                <w:sz w:val="18"/>
                <w:szCs w:val="18"/>
              </w:rPr>
              <w:lastRenderedPageBreak/>
              <w:t>organizatora wyjazdu na roczną wymianę 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przekazuje w języku angielskim informacje sformułowane w języku polskim i </w:t>
            </w:r>
            <w:r>
              <w:rPr>
                <w:sz w:val="18"/>
                <w:szCs w:val="18"/>
              </w:rPr>
              <w:lastRenderedPageBreak/>
              <w:t>obcym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bierze udział w rozmowie kwalifikacyjnej w biurze organizatora wyjazdu na roczną wymianę </w:t>
            </w:r>
            <w:r>
              <w:rPr>
                <w:sz w:val="18"/>
                <w:szCs w:val="18"/>
              </w:rPr>
              <w:lastRenderedPageBreak/>
              <w:t>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spójne i logiczne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spójne i logiczne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spójne i logiczne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spójne i logiczne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niespójne i chaotyczne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 xml:space="preserve">stosuje strategie komunikacyjne i kompensacyjne, w </w:t>
            </w:r>
            <w:r>
              <w:rPr>
                <w:color w:val="000000"/>
                <w:sz w:val="18"/>
                <w:szCs w:val="18"/>
              </w:rPr>
              <w:lastRenderedPageBreak/>
              <w:t>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stosuje strategie komunikacyjne i kompensacyjne, w przypadku, gdy nie zna lub nie pamięta </w:t>
            </w:r>
            <w:r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</w:t>
            </w:r>
            <w:r>
              <w:rPr>
                <w:color w:val="000000"/>
                <w:sz w:val="18"/>
                <w:szCs w:val="18"/>
              </w:rPr>
              <w:lastRenderedPageBreak/>
              <w:t>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20832" w:rsidRDefault="00A2083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5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Environment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ją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ją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ją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ją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 wypowiedzi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lastRenderedPageBreak/>
              <w:t>opowiada czym kieruje się kupując 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opowiada czym kieruje się kupując </w:t>
            </w:r>
            <w:r>
              <w:rPr>
                <w:sz w:val="18"/>
                <w:szCs w:val="18"/>
              </w:rPr>
              <w:lastRenderedPageBreak/>
              <w:t>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czym kieruje się kupując 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</w:t>
            </w:r>
            <w:r>
              <w:rPr>
                <w:sz w:val="18"/>
                <w:szCs w:val="18"/>
              </w:rPr>
              <w:lastRenderedPageBreak/>
              <w:t>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czynności i przedmioty przedstawione na </w:t>
            </w:r>
            <w:r>
              <w:rPr>
                <w:sz w:val="18"/>
                <w:szCs w:val="18"/>
              </w:rPr>
              <w:lastRenderedPageBreak/>
              <w:t>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czym kieruje się kupując 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przedmioty 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czynności i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czym kieruje się kupując 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opisuje przedmioty </w:t>
            </w:r>
            <w:r>
              <w:rPr>
                <w:sz w:val="18"/>
                <w:szCs w:val="18"/>
              </w:rPr>
              <w:lastRenderedPageBreak/>
              <w:t>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 i obcym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</w:t>
            </w:r>
            <w:r>
              <w:rPr>
                <w:sz w:val="18"/>
                <w:szCs w:val="18"/>
              </w:rPr>
              <w:lastRenderedPageBreak/>
              <w:t xml:space="preserve">blogu, w którym opisuje produkt reklamowany jako wyjątkowo ekologiczny,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lastRenderedPageBreak/>
              <w:t xml:space="preserve">wpis na blogu, w którym opisuje produkt reklamowany jako wyjątkowo ekologiczny,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</w:t>
            </w:r>
            <w:r>
              <w:rPr>
                <w:b/>
                <w:sz w:val="18"/>
                <w:szCs w:val="18"/>
              </w:rPr>
              <w:lastRenderedPageBreak/>
              <w:t xml:space="preserve">logiczny </w:t>
            </w:r>
            <w:r>
              <w:rPr>
                <w:sz w:val="18"/>
                <w:szCs w:val="18"/>
              </w:rPr>
              <w:t xml:space="preserve">wpis na blogu, w którym opisuje produkt reklamowany jako wyjątkowo ekologiczny,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b/>
                <w:sz w:val="18"/>
                <w:szCs w:val="18"/>
              </w:rPr>
              <w:lastRenderedPageBreak/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produkt reklamowany jako wyjątkowo ekologiczny,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 xml:space="preserve">wpis na blogu, w którym </w:t>
            </w:r>
            <w:r>
              <w:rPr>
                <w:sz w:val="18"/>
                <w:szCs w:val="18"/>
              </w:rPr>
              <w:lastRenderedPageBreak/>
              <w:t xml:space="preserve">opisuje produkt reklamowany jako wyjątkowo ekologiczny,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 And Consequences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CELUĄCĄ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płynnie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przeszłości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 xml:space="preserve">test luk sterowany, transformacje </w:t>
            </w:r>
            <w:r>
              <w:rPr>
                <w:i/>
                <w:sz w:val="18"/>
                <w:szCs w:val="18"/>
              </w:rPr>
              <w:lastRenderedPageBreak/>
              <w:t>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 xml:space="preserve">zasobu środków językowych </w:t>
            </w: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 xml:space="preserve">test luk sterowany, transformacje zdań, </w:t>
            </w:r>
            <w:r>
              <w:rPr>
                <w:i/>
                <w:sz w:val="18"/>
                <w:szCs w:val="18"/>
              </w:rPr>
              <w:lastRenderedPageBreak/>
              <w:t>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 xml:space="preserve">test </w:t>
            </w:r>
            <w:r>
              <w:rPr>
                <w:i/>
                <w:sz w:val="18"/>
                <w:szCs w:val="18"/>
              </w:rPr>
              <w:lastRenderedPageBreak/>
              <w:t>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>, 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dobiera nagłówki do </w:t>
            </w:r>
            <w:r>
              <w:rPr>
                <w:bCs/>
                <w:sz w:val="18"/>
                <w:szCs w:val="18"/>
              </w:rPr>
              <w:lastRenderedPageBreak/>
              <w:t>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wybiera właściwą odpowiedź z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dobiera akapity do opisów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popełniania przestępstw przez zwierzęta oraz sytuacjach, w których zwierzęta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mówi, w jaki sposób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znanych mu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przypadkach popełniania przestępstw przez zwierzęta oraz sytuacjach, w których zwierzęta 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wyraża pewność, przypuszczenie, </w:t>
            </w:r>
            <w:r>
              <w:rPr>
                <w:sz w:val="18"/>
                <w:szCs w:val="18"/>
              </w:rPr>
              <w:lastRenderedPageBreak/>
              <w:t>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</w:t>
            </w:r>
            <w:r>
              <w:rPr>
                <w:b/>
                <w:bCs/>
                <w:color w:val="4472C4"/>
                <w:sz w:val="18"/>
                <w:szCs w:val="18"/>
              </w:rPr>
              <w:lastRenderedPageBreak/>
              <w:t>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zachowania, uwzględnia i rozwija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szkoły, uwzględnia i rozwija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zachowania,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zachowania,uwzględnia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szkoły,uwzględnia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7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Time Flies!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 xml:space="preserve">na ogół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</w:t>
            </w:r>
            <w:r>
              <w:rPr>
                <w:rFonts w:eastAsia="Calibri"/>
                <w:sz w:val="18"/>
                <w:szCs w:val="18"/>
              </w:rPr>
              <w:lastRenderedPageBreak/>
              <w:t>pytania dotyczące wysłuchanego tekst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wybiera właściwą odpowiedź z podanych </w:t>
            </w:r>
            <w:r>
              <w:rPr>
                <w:rFonts w:eastAsia="Calibri"/>
                <w:sz w:val="18"/>
                <w:szCs w:val="18"/>
              </w:rPr>
              <w:lastRenderedPageBreak/>
              <w:t>możliwości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</w:t>
            </w:r>
            <w:r>
              <w:rPr>
                <w:rFonts w:eastAsia="Calibri"/>
                <w:sz w:val="18"/>
                <w:szCs w:val="18"/>
              </w:rPr>
              <w:lastRenderedPageBreak/>
              <w:t>pytania dotyczące wysłuchanego tekst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A20832" w:rsidTr="00A20832">
        <w:tc>
          <w:tcPr>
            <w:tcW w:w="534" w:type="dxa"/>
            <w:vMerge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</w:tr>
      <w:tr w:rsidR="00A20832" w:rsidTr="00A20832">
        <w:tc>
          <w:tcPr>
            <w:tcW w:w="534" w:type="dxa"/>
            <w:vMerge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przedmioty </w:t>
            </w:r>
            <w:r>
              <w:rPr>
                <w:sz w:val="18"/>
                <w:szCs w:val="18"/>
              </w:rPr>
              <w:lastRenderedPageBreak/>
              <w:t>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jego stosunku do 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wymienia wady i zalety pracy w przemyśle muzycznym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jego stosunku do </w:t>
            </w:r>
            <w:r>
              <w:rPr>
                <w:sz w:val="18"/>
                <w:szCs w:val="18"/>
              </w:rPr>
              <w:lastRenderedPageBreak/>
              <w:t>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wymienia wady i zalety pracy w przemyśle muzycznym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jego stosunku do 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 wady i zalety pracy w przemyśle muzycznym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 kilku zdaniach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jego stosunku do 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jego stosunku do 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zdawkowo</w:t>
            </w:r>
            <w:r>
              <w:rPr>
                <w:sz w:val="18"/>
                <w:szCs w:val="18"/>
              </w:rPr>
              <w:t xml:space="preserve"> 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 i obcym</w:t>
            </w:r>
          </w:p>
        </w:tc>
      </w:tr>
      <w:tr w:rsidR="00A20832" w:rsidTr="00A20832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 xml:space="preserve">stosuje strategie komunikacyjne i kompensacyjne, w przypadku, gdy nie zna lub nie pamięta </w:t>
            </w:r>
            <w:r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8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Sport</w:t>
            </w:r>
          </w:p>
        </w:tc>
      </w:tr>
      <w:tr w:rsidR="00A20832" w:rsidTr="00A20832">
        <w:tc>
          <w:tcPr>
            <w:tcW w:w="823" w:type="dxa"/>
            <w:gridSpan w:val="2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rPr>
          <w:trHeight w:val="1559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składnię czasowników </w:t>
            </w:r>
            <w:r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ilościowe ipotrafi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składnię czasowników </w:t>
            </w:r>
            <w:r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ilościowe ipotrafi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ją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określniki ilościowe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je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i potrafi ją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określniki ilościowe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określniki ilościowe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A20832" w:rsidTr="00A20832">
        <w:trPr>
          <w:trHeight w:val="1791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</w:tc>
      </w:tr>
      <w:tr w:rsidR="00A20832" w:rsidTr="00A20832">
        <w:tc>
          <w:tcPr>
            <w:tcW w:w="823" w:type="dxa"/>
            <w:gridSpan w:val="2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>), 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lastRenderedPageBreak/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</w:t>
            </w:r>
            <w:r>
              <w:rPr>
                <w:sz w:val="18"/>
                <w:szCs w:val="18"/>
              </w:rPr>
              <w:lastRenderedPageBreak/>
              <w:t>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lastRenderedPageBreak/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róznicach pomiędzy oglądaniem wydarzenia sportowego w telewizji i na żywo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</w:t>
            </w:r>
            <w:r>
              <w:rPr>
                <w:sz w:val="18"/>
                <w:szCs w:val="18"/>
              </w:rPr>
              <w:lastRenderedPageBreak/>
              <w:t>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lastRenderedPageBreak/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A20832" w:rsidTr="00A20832">
        <w:trPr>
          <w:trHeight w:val="1216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A20832" w:rsidRDefault="00A20832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uprawiania sportu bez ponoszenia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A20832" w:rsidRDefault="00A20832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niespójną i 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niespójną i 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A20832" w:rsidRDefault="00A20832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lastRenderedPageBreak/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 xml:space="preserve">stosuje strategie </w:t>
            </w:r>
            <w:r>
              <w:rPr>
                <w:color w:val="000000"/>
                <w:sz w:val="18"/>
                <w:szCs w:val="18"/>
              </w:rPr>
              <w:lastRenderedPageBreak/>
              <w:t>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  <w:p w:rsidR="00A20832" w:rsidRDefault="00A20832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</w:t>
            </w:r>
            <w:r>
              <w:rPr>
                <w:color w:val="000000"/>
                <w:sz w:val="18"/>
                <w:szCs w:val="18"/>
              </w:rPr>
              <w:lastRenderedPageBreak/>
              <w:t>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:rsidR="0033740E" w:rsidRDefault="0033740E">
      <w:pPr>
        <w:rPr>
          <w:b/>
        </w:rPr>
      </w:pPr>
    </w:p>
    <w:p w:rsidR="0033740E" w:rsidRPr="00A20832" w:rsidRDefault="00936C8F" w:rsidP="00A20832">
      <w:pPr>
        <w:pStyle w:val="Tekstpodstawowy"/>
        <w:jc w:val="both"/>
        <w:rPr>
          <w:b/>
        </w:rPr>
      </w:pPr>
      <w:r>
        <w:rPr>
          <w:b/>
        </w:rPr>
        <w:t xml:space="preserve">Wymagania edukacyjne są dostosowywane do indywidualnych potrzeb rozwojowych i edukacyjnych oraz możliwości psychofizycznych ucznia zgodnie </w:t>
      </w:r>
      <w:r w:rsidR="00A20832">
        <w:rPr>
          <w:b/>
        </w:rPr>
        <w:t xml:space="preserve">      </w:t>
      </w:r>
      <w:r>
        <w:rPr>
          <w:b/>
        </w:rPr>
        <w:t xml:space="preserve">z wskazanymi przepisami ministra właściwego do spraw oświaty i wychowania w sprawie oceniania, klasyfikowania i promowania uczniów i słuchaczy </w:t>
      </w:r>
      <w:r w:rsidR="00A20832">
        <w:rPr>
          <w:b/>
        </w:rPr>
        <w:t xml:space="preserve">     </w:t>
      </w:r>
      <w:r>
        <w:rPr>
          <w:b/>
        </w:rPr>
        <w:t>w szkołach publicznych :</w:t>
      </w:r>
    </w:p>
    <w:p w:rsidR="0033740E" w:rsidRDefault="00936C8F" w:rsidP="00A20832">
      <w:pPr>
        <w:pStyle w:val="Tekstpodstawowy"/>
        <w:jc w:val="both"/>
      </w:pPr>
      <w:r>
        <w:t>1) posiadającego orzeczenie o potrzebie kształcenia specjalnego – na podstawie tego orzeczenia oraz ustaleń zawartych w Indywidualnym Programie Edukacyjno-Terapeutycznym,</w:t>
      </w:r>
    </w:p>
    <w:p w:rsidR="0033740E" w:rsidRDefault="00936C8F" w:rsidP="00A20832">
      <w:pPr>
        <w:pStyle w:val="Tekstpodstawowy"/>
        <w:jc w:val="both"/>
      </w:pPr>
      <w:r>
        <w:t>2) posiadającego orzeczenie o potrzebie indywidualnego nauczania – na podstawie tego orzeczenia,</w:t>
      </w:r>
    </w:p>
    <w:p w:rsidR="0033740E" w:rsidRDefault="00936C8F" w:rsidP="00A20832">
      <w:pPr>
        <w:pStyle w:val="Tekstpodstawowy"/>
        <w:jc w:val="both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3740E" w:rsidRDefault="00936C8F" w:rsidP="00A20832">
      <w:pPr>
        <w:pStyle w:val="Tekstpodstawowy"/>
        <w:jc w:val="both"/>
      </w:pPr>
      <w:r>
        <w:t xml:space="preserve"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</w:t>
      </w:r>
      <w:r w:rsidR="00A20832">
        <w:t xml:space="preserve">      </w:t>
      </w:r>
      <w:r>
        <w:t>i specjalistów;</w:t>
      </w:r>
    </w:p>
    <w:p w:rsidR="0033740E" w:rsidRDefault="00936C8F" w:rsidP="00A20832">
      <w:pPr>
        <w:pStyle w:val="Tekstpodstawowy"/>
        <w:jc w:val="both"/>
      </w:pPr>
      <w:r>
        <w:t>Szczegółowe opisy dostosowań są ujęte w dokumentacji pomocy pedagogiczno- psychologicznej.</w:t>
      </w:r>
    </w:p>
    <w:p w:rsidR="0033740E" w:rsidRDefault="00936C8F" w:rsidP="00A20832">
      <w:pPr>
        <w:pStyle w:val="Tekstpodstawowy"/>
        <w:jc w:val="both"/>
      </w:pPr>
      <w:r>
        <w:t> </w:t>
      </w:r>
    </w:p>
    <w:p w:rsidR="0033740E" w:rsidRDefault="00936C8F" w:rsidP="00A20832">
      <w:pPr>
        <w:pStyle w:val="NormalnyWeb"/>
        <w:shd w:val="clear" w:color="auto" w:fill="FFFFFF"/>
        <w:spacing w:before="0" w:after="0"/>
        <w:jc w:val="both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 xml:space="preserve">Wymagania edukacyjne zostały opracowane  </w:t>
      </w:r>
      <w:r w:rsidR="00A20832">
        <w:rPr>
          <w:rFonts w:ascii="Arial" w:hAnsi="Arial" w:cs="Arial"/>
          <w:b/>
          <w:i/>
          <w:color w:val="000000"/>
        </w:rPr>
        <w:t>przez mgr Barbarę Lorek</w:t>
      </w:r>
      <w:r>
        <w:rPr>
          <w:rFonts w:ascii="Arial" w:hAnsi="Arial" w:cs="Arial"/>
          <w:b/>
          <w:i/>
          <w:color w:val="000000"/>
        </w:rPr>
        <w:t>.</w:t>
      </w:r>
    </w:p>
    <w:p w:rsidR="00A20832" w:rsidRDefault="00A20832" w:rsidP="00A20832">
      <w:pPr>
        <w:pStyle w:val="NormalnyWeb"/>
        <w:shd w:val="clear" w:color="auto" w:fill="FFFFFF"/>
        <w:spacing w:before="0" w:after="0"/>
        <w:jc w:val="both"/>
        <w:rPr>
          <w:rFonts w:ascii="Arial" w:hAnsi="Arial" w:cs="Arial"/>
          <w:b/>
          <w:i/>
          <w:color w:val="000000"/>
        </w:rPr>
      </w:pPr>
    </w:p>
    <w:p w:rsidR="00A20832" w:rsidRDefault="00A20832" w:rsidP="00A20832">
      <w:pPr>
        <w:pStyle w:val="NormalnyWeb"/>
        <w:shd w:val="clear" w:color="auto" w:fill="FFFFFF"/>
        <w:spacing w:before="0" w:after="0"/>
        <w:jc w:val="both"/>
        <w:rPr>
          <w:rFonts w:ascii="Arial" w:hAnsi="Arial" w:cs="Arial"/>
          <w:b/>
          <w:i/>
          <w:color w:val="000000"/>
        </w:rPr>
      </w:pPr>
    </w:p>
    <w:p w:rsidR="00A20832" w:rsidRDefault="00A20832">
      <w:pPr>
        <w:pStyle w:val="NormalnyWeb"/>
        <w:shd w:val="clear" w:color="auto" w:fill="FFFFFF"/>
        <w:spacing w:before="0" w:after="0"/>
        <w:rPr>
          <w:rFonts w:ascii="Arial" w:hAnsi="Arial" w:cs="Arial"/>
          <w:b/>
          <w:i/>
          <w:color w:val="000000"/>
        </w:rPr>
      </w:pPr>
    </w:p>
    <w:p w:rsidR="0033740E" w:rsidRDefault="00936C8F">
      <w:pPr>
        <w:pStyle w:val="Textbody"/>
      </w:pPr>
      <w:r>
        <w:t> </w:t>
      </w:r>
    </w:p>
    <w:p w:rsidR="00A20832" w:rsidRPr="00A20832" w:rsidRDefault="00A20832" w:rsidP="00A20832">
      <w:pPr>
        <w:pStyle w:val="Akapitzlist"/>
        <w:widowControl w:val="0"/>
        <w:numPr>
          <w:ilvl w:val="0"/>
          <w:numId w:val="10"/>
        </w:numPr>
        <w:suppressAutoHyphens w:val="0"/>
        <w:autoSpaceDE w:val="0"/>
        <w:autoSpaceDN w:val="0"/>
        <w:spacing w:after="0" w:line="240" w:lineRule="auto"/>
        <w:rPr>
          <w:b/>
          <w:sz w:val="32"/>
          <w:szCs w:val="32"/>
        </w:rPr>
      </w:pPr>
      <w:r w:rsidRPr="00A20832">
        <w:rPr>
          <w:b/>
          <w:sz w:val="32"/>
          <w:szCs w:val="32"/>
        </w:rPr>
        <w:lastRenderedPageBreak/>
        <w:t>Sposoby sprawdzania</w:t>
      </w:r>
      <w:r w:rsidRPr="00A20832">
        <w:rPr>
          <w:b/>
          <w:spacing w:val="-7"/>
          <w:sz w:val="32"/>
          <w:szCs w:val="32"/>
        </w:rPr>
        <w:t xml:space="preserve"> </w:t>
      </w:r>
      <w:r w:rsidRPr="00A20832">
        <w:rPr>
          <w:b/>
          <w:sz w:val="32"/>
          <w:szCs w:val="32"/>
        </w:rPr>
        <w:t>osiągnięć</w:t>
      </w:r>
      <w:r w:rsidRPr="00A20832">
        <w:rPr>
          <w:b/>
          <w:spacing w:val="-8"/>
          <w:sz w:val="32"/>
          <w:szCs w:val="32"/>
        </w:rPr>
        <w:t xml:space="preserve"> </w:t>
      </w:r>
      <w:r w:rsidRPr="00A20832">
        <w:rPr>
          <w:b/>
          <w:sz w:val="32"/>
          <w:szCs w:val="32"/>
        </w:rPr>
        <w:t>edukacyjnych</w:t>
      </w:r>
      <w:r w:rsidRPr="00A20832">
        <w:rPr>
          <w:b/>
          <w:spacing w:val="-7"/>
          <w:sz w:val="32"/>
          <w:szCs w:val="32"/>
        </w:rPr>
        <w:t xml:space="preserve"> </w:t>
      </w:r>
      <w:r w:rsidRPr="00A20832">
        <w:rPr>
          <w:b/>
          <w:sz w:val="32"/>
          <w:szCs w:val="32"/>
        </w:rPr>
        <w:t>uczniów</w:t>
      </w:r>
    </w:p>
    <w:p w:rsidR="00A20832" w:rsidRPr="004764F5" w:rsidRDefault="00A20832" w:rsidP="00A20832">
      <w:pPr>
        <w:pStyle w:val="Akapitzlist"/>
        <w:ind w:left="1080"/>
        <w:rPr>
          <w:sz w:val="32"/>
          <w:szCs w:val="32"/>
        </w:rPr>
      </w:pPr>
    </w:p>
    <w:p w:rsidR="00A20832" w:rsidRPr="00A20832" w:rsidRDefault="00A20832" w:rsidP="00A20832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sz w:val="24"/>
          <w:szCs w:val="24"/>
        </w:rPr>
        <w:t>W odpowiedziach pisemnych, w których poszczególne zadania są punktowane, ocena,</w:t>
      </w:r>
      <w:r w:rsidRPr="00A2083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jaką otrzymuje uczeń, jest zgodna                      z przyjętym rozkładem procentowym dla danej oceny</w:t>
      </w:r>
      <w:r w:rsidRPr="00A2083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tj.</w:t>
      </w:r>
    </w:p>
    <w:p w:rsidR="00A20832" w:rsidRPr="00A20832" w:rsidRDefault="00A20832" w:rsidP="00A20832">
      <w:pPr>
        <w:pStyle w:val="Tekstpodstawowy"/>
        <w:spacing w:before="3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ind w:left="1416"/>
        <w:rPr>
          <w:rFonts w:ascii="Times New Roman" w:hAnsi="Times New Roman"/>
          <w:color w:val="000000"/>
          <w:sz w:val="24"/>
          <w:szCs w:val="24"/>
        </w:rPr>
      </w:pPr>
      <w:r w:rsidRPr="00A20832">
        <w:rPr>
          <w:rFonts w:ascii="Times New Roman" w:hAnsi="Times New Roman"/>
          <w:color w:val="000000"/>
          <w:sz w:val="24"/>
          <w:szCs w:val="24"/>
        </w:rPr>
        <w:t xml:space="preserve">  0 - 40%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ndst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dop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dst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db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bdb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:rsidR="00A20832" w:rsidRPr="00A20832" w:rsidRDefault="00A20832" w:rsidP="00A20832">
      <w:pPr>
        <w:pStyle w:val="Bezodstpw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sz w:val="24"/>
          <w:szCs w:val="24"/>
        </w:rPr>
        <w:t>Ocenom bieżącym nadaje się następujące wagi:</w:t>
      </w:r>
    </w:p>
    <w:p w:rsidR="00A20832" w:rsidRPr="00A20832" w:rsidRDefault="00A20832" w:rsidP="00A20832">
      <w:pPr>
        <w:pStyle w:val="Bezodstpw"/>
        <w:suppressAutoHyphens w:val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Sprawdziany/prace klasowe -waga 3</w:t>
      </w:r>
      <w:r w:rsidRPr="00A20832">
        <w:rPr>
          <w:rFonts w:ascii="Times New Roman" w:hAnsi="Times New Roman"/>
          <w:sz w:val="24"/>
          <w:szCs w:val="24"/>
        </w:rPr>
        <w:tab/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Krótka praca pisemna - waga 2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Odpowiedzi ustne   - waga 2</w:t>
      </w:r>
      <w:r w:rsidRPr="00A20832">
        <w:rPr>
          <w:rFonts w:ascii="Times New Roman" w:hAnsi="Times New Roman"/>
          <w:sz w:val="24"/>
          <w:szCs w:val="24"/>
        </w:rPr>
        <w:tab/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 xml:space="preserve">Wypowiedzi pisemne – formy pisemne </w:t>
      </w:r>
      <w:r w:rsidR="00A04AF3" w:rsidRPr="00A20832">
        <w:rPr>
          <w:rFonts w:ascii="Times New Roman" w:hAnsi="Times New Roman"/>
          <w:sz w:val="24"/>
          <w:szCs w:val="24"/>
        </w:rPr>
        <w:t>obowiązujące</w:t>
      </w:r>
      <w:r w:rsidRPr="00A20832">
        <w:rPr>
          <w:rFonts w:ascii="Times New Roman" w:hAnsi="Times New Roman"/>
          <w:sz w:val="24"/>
          <w:szCs w:val="24"/>
        </w:rPr>
        <w:t xml:space="preserve"> na egzaminie maturalnym (e-mai, rozprawka, list formalny) – waga 1-3 ustalona przez nauczyciela wg trudności zadania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Zadania dodatkowe  - waga 1-3 ustalona przez nauczyciela wg trudności zadania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Prace domowe   - waga  1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Prezentacje, referaty-waga 1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Aktywność/praca na lekcji -waga 1</w:t>
      </w:r>
      <w:r w:rsidRPr="00A2083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20832" w:rsidRPr="00A20832" w:rsidRDefault="00A20832" w:rsidP="00A2083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sz w:val="24"/>
          <w:szCs w:val="24"/>
        </w:rPr>
        <w:t>Ocenę śródroczną lub roczną (z uwzględnieniem wszystkich ocen w danym roku szkolnym)</w:t>
      </w:r>
      <w:r w:rsidRPr="00A2083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ustala</w:t>
      </w:r>
      <w:r w:rsidRPr="00A2083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się</w:t>
      </w:r>
      <w:r w:rsidRPr="00A2083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jako średnią</w:t>
      </w:r>
      <w:r w:rsidRPr="00A2083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ważoną</w:t>
      </w:r>
      <w:r w:rsidRPr="00A2083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ocen</w:t>
      </w:r>
      <w:r w:rsidRPr="00A2083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bieżących wg</w:t>
      </w:r>
      <w:r w:rsidRPr="00A2083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następującej</w:t>
      </w:r>
      <w:r w:rsidRPr="00A2083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skali:</w:t>
      </w:r>
    </w:p>
    <w:p w:rsidR="00A20832" w:rsidRPr="00A20832" w:rsidRDefault="00A20832" w:rsidP="00A20832">
      <w:pPr>
        <w:pStyle w:val="Akapitzlist"/>
        <w:spacing w:before="201"/>
        <w:ind w:right="1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lastRenderedPageBreak/>
              <w:t>Średnia ważona</w:t>
            </w:r>
            <w:r w:rsidRPr="00A2083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niedostateczny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dopuszczający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dostateczny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dobry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bardzo dobry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celujący</w:t>
            </w:r>
          </w:p>
        </w:tc>
      </w:tr>
    </w:tbl>
    <w:p w:rsidR="00A20832" w:rsidRPr="00A20832" w:rsidRDefault="00A20832" w:rsidP="00A20832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Akapitzlist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 xml:space="preserve">Ocena roczna, wynikająca ze średniej ważonej, jest oceną minimalną. </w:t>
      </w:r>
      <w:r w:rsidRPr="00A20832">
        <w:rPr>
          <w:rFonts w:ascii="Times New Roman" w:hAnsi="Times New Roman"/>
          <w:b/>
          <w:sz w:val="24"/>
          <w:szCs w:val="24"/>
        </w:rPr>
        <w:t>Nauczyciel, biorąc pod uwagę stopień opanowania materiału przez ucznia oraz jego zaangażowanie i systematyczność, ma prawo do ustalenia oceny rocznej o jeden stopień wyższej.</w:t>
      </w:r>
    </w:p>
    <w:p w:rsidR="00A20832" w:rsidRPr="00A20832" w:rsidRDefault="00A20832" w:rsidP="00A20832">
      <w:pPr>
        <w:jc w:val="both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sz w:val="24"/>
          <w:szCs w:val="24"/>
        </w:rPr>
        <w:t>Warunki i tryb uzyskania wyższej niż przewidywana rocznej oceny klasyfikacyjnej regulowane są w Statucie.</w:t>
      </w:r>
    </w:p>
    <w:p w:rsidR="00A20832" w:rsidRPr="00A20832" w:rsidRDefault="00A20832" w:rsidP="00A20832">
      <w:pPr>
        <w:pStyle w:val="Akapitzlist"/>
        <w:rPr>
          <w:rFonts w:ascii="Times New Roman" w:hAnsi="Times New Roman"/>
          <w:b/>
          <w:sz w:val="24"/>
          <w:szCs w:val="24"/>
        </w:rPr>
      </w:pPr>
    </w:p>
    <w:p w:rsidR="00A20832" w:rsidRPr="00A20832" w:rsidRDefault="00A20832" w:rsidP="00A20832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bCs/>
          <w:sz w:val="24"/>
          <w:szCs w:val="24"/>
        </w:rPr>
        <w:t xml:space="preserve">Osiągnięcia edukacyjne uczniów są mierzone za pomocą następujących narzędzi pomiaru:  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b/>
          <w:bCs/>
          <w:sz w:val="24"/>
          <w:szCs w:val="24"/>
        </w:rPr>
      </w:pP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1.pisemne sprawdziany gramatyczne i leksykalne, prace klasowe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2.pisemne sprawdziany sprawdzające rozumienie tekstu słuchanego i pisanego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3. wypowiedzi pisemne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lastRenderedPageBreak/>
        <w:t>3.krótkie prace pisemne, które obejmują wiedzę z trzech ostatnich lekcji [nie muszą być poprzedzone wcześniejszą zapowiedzią]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4.aktywna praca na lekcji</w:t>
      </w:r>
    </w:p>
    <w:p w:rsidR="00A20832" w:rsidRPr="00A20832" w:rsidRDefault="00A20832" w:rsidP="00A2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5.odpowiedzi ustne [z bieżącego materiału, ustne zadania matural</w:t>
      </w:r>
      <w:r w:rsidR="00A04AF3">
        <w:rPr>
          <w:rFonts w:ascii="Times New Roman" w:hAnsi="Times New Roman"/>
          <w:sz w:val="24"/>
          <w:szCs w:val="24"/>
        </w:rPr>
        <w:t>ne, prezentacja tematu, dialogi</w:t>
      </w:r>
      <w:r w:rsidRPr="00A20832">
        <w:rPr>
          <w:rFonts w:ascii="Times New Roman" w:hAnsi="Times New Roman"/>
          <w:sz w:val="24"/>
          <w:szCs w:val="24"/>
        </w:rPr>
        <w:t>]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6. projekty przygotowywane przez uczniów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7. prezentacje, referaty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8. zadania dodatkowe, w tym zadania o większym stopniu rudności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 xml:space="preserve">Uczeń może poprawić ocenę w terminie uzgodnionym z nauczycielem. </w:t>
      </w:r>
    </w:p>
    <w:p w:rsidR="00A20832" w:rsidRPr="00AB5368" w:rsidRDefault="00A20832" w:rsidP="00A20832">
      <w:pPr>
        <w:rPr>
          <w:rFonts w:ascii="Times New Roman" w:hAnsi="Times New Roman"/>
        </w:rPr>
      </w:pPr>
    </w:p>
    <w:p w:rsidR="00A20832" w:rsidRPr="00824D89" w:rsidRDefault="00A20832" w:rsidP="00A20832">
      <w:pPr>
        <w:rPr>
          <w:color w:val="FF0000"/>
        </w:rPr>
      </w:pPr>
    </w:p>
    <w:p w:rsidR="0033740E" w:rsidRDefault="0033740E">
      <w:pPr>
        <w:pStyle w:val="Textbody"/>
      </w:pPr>
    </w:p>
    <w:sectPr w:rsidR="0033740E" w:rsidSect="003374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CE4" w:rsidRDefault="005A2CE4" w:rsidP="0033740E">
      <w:pPr>
        <w:spacing w:after="0" w:line="240" w:lineRule="auto"/>
      </w:pPr>
      <w:r>
        <w:separator/>
      </w:r>
    </w:p>
  </w:endnote>
  <w:endnote w:type="continuationSeparator" w:id="1">
    <w:p w:rsidR="005A2CE4" w:rsidRDefault="005A2CE4" w:rsidP="00337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33740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D95B7A">
    <w:pPr>
      <w:pStyle w:val="Stopka"/>
      <w:jc w:val="center"/>
    </w:pPr>
    <w:r>
      <w:fldChar w:fldCharType="begin"/>
    </w:r>
    <w:r w:rsidR="00936C8F">
      <w:instrText xml:space="preserve"> PAGE </w:instrText>
    </w:r>
    <w:r>
      <w:fldChar w:fldCharType="separate"/>
    </w:r>
    <w:r w:rsidR="00A04AF3">
      <w:rPr>
        <w:noProof/>
      </w:rPr>
      <w:t>47</w:t>
    </w:r>
    <w:r>
      <w:fldChar w:fldCharType="end"/>
    </w:r>
  </w:p>
  <w:p w:rsidR="0033740E" w:rsidRDefault="00936C8F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79563"/>
      <w:docPartObj>
        <w:docPartGallery w:val="Page Numbers (Bottom of Page)"/>
        <w:docPartUnique/>
      </w:docPartObj>
    </w:sdtPr>
    <w:sdtContent>
      <w:p w:rsidR="0033740E" w:rsidRDefault="00D95B7A">
        <w:pPr>
          <w:pStyle w:val="Stopka"/>
          <w:jc w:val="center"/>
        </w:pPr>
        <w:r>
          <w:fldChar w:fldCharType="begin"/>
        </w:r>
        <w:r w:rsidR="00936C8F">
          <w:instrText xml:space="preserve"> PAGE </w:instrText>
        </w:r>
        <w:r>
          <w:fldChar w:fldCharType="separate"/>
        </w:r>
        <w:r w:rsidR="00936C8F">
          <w:t>1</w:t>
        </w:r>
        <w:r>
          <w:fldChar w:fldCharType="end"/>
        </w:r>
      </w:p>
    </w:sdtContent>
  </w:sdt>
  <w:p w:rsidR="0033740E" w:rsidRDefault="00936C8F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CE4" w:rsidRDefault="005A2CE4" w:rsidP="0033740E">
      <w:pPr>
        <w:spacing w:after="0" w:line="240" w:lineRule="auto"/>
      </w:pPr>
      <w:r>
        <w:separator/>
      </w:r>
    </w:p>
  </w:footnote>
  <w:footnote w:type="continuationSeparator" w:id="1">
    <w:p w:rsidR="005A2CE4" w:rsidRDefault="005A2CE4" w:rsidP="00337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33740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33740E">
    <w:pPr>
      <w:pStyle w:val="Nagwek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33740E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7A0C"/>
    <w:multiLevelType w:val="multilevel"/>
    <w:tmpl w:val="F16EC9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AA12959"/>
    <w:multiLevelType w:val="multilevel"/>
    <w:tmpl w:val="F4C4C5B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30794B9A"/>
    <w:multiLevelType w:val="hybridMultilevel"/>
    <w:tmpl w:val="C4824C48"/>
    <w:lvl w:ilvl="0" w:tplc="CC5A33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A48D4"/>
    <w:multiLevelType w:val="multilevel"/>
    <w:tmpl w:val="4F40D34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3A2D0154"/>
    <w:multiLevelType w:val="multilevel"/>
    <w:tmpl w:val="5E2637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26B5E"/>
    <w:multiLevelType w:val="hybridMultilevel"/>
    <w:tmpl w:val="A8AEB59E"/>
    <w:lvl w:ilvl="0" w:tplc="3AD8B8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71EB8"/>
    <w:multiLevelType w:val="multilevel"/>
    <w:tmpl w:val="EA4E5F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696C26BD"/>
    <w:multiLevelType w:val="multilevel"/>
    <w:tmpl w:val="BF2A4F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6B975BBC"/>
    <w:multiLevelType w:val="multilevel"/>
    <w:tmpl w:val="0BDEC4D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771B132E"/>
    <w:multiLevelType w:val="multilevel"/>
    <w:tmpl w:val="FAD20AA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77E726F6"/>
    <w:multiLevelType w:val="multilevel"/>
    <w:tmpl w:val="C2F60A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2"/>
  </w:num>
  <w:num w:numId="11">
    <w:abstractNumId w:val="5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40E"/>
    <w:rsid w:val="0033740E"/>
    <w:rsid w:val="005A2CE4"/>
    <w:rsid w:val="00936C8F"/>
    <w:rsid w:val="00A04AF3"/>
    <w:rsid w:val="00A20832"/>
    <w:rsid w:val="00D9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0BE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663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B27A2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B27A2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F1B7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33740E"/>
    <w:pPr>
      <w:spacing w:after="140"/>
    </w:pPr>
  </w:style>
  <w:style w:type="paragraph" w:styleId="Lista">
    <w:name w:val="List"/>
    <w:basedOn w:val="Tekstpodstawowy"/>
    <w:rsid w:val="0033740E"/>
    <w:rPr>
      <w:rFonts w:cs="Arial"/>
    </w:rPr>
  </w:style>
  <w:style w:type="paragraph" w:styleId="Legenda">
    <w:name w:val="caption"/>
    <w:basedOn w:val="Normalny"/>
    <w:qFormat/>
    <w:rsid w:val="003374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3740E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472D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3F7DBA"/>
    <w:pPr>
      <w:ind w:left="720"/>
    </w:pPr>
    <w:rPr>
      <w:lang w:eastAsia="en-US"/>
    </w:rPr>
  </w:style>
  <w:style w:type="paragraph" w:customStyle="1" w:styleId="Gwkaistopka">
    <w:name w:val="Główka i stopka"/>
    <w:basedOn w:val="Normalny"/>
    <w:qFormat/>
    <w:rsid w:val="0033740E"/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F1B75"/>
    <w:rPr>
      <w:b/>
      <w:bCs/>
    </w:rPr>
  </w:style>
  <w:style w:type="paragraph" w:styleId="Tytu">
    <w:name w:val="Title"/>
    <w:basedOn w:val="Normalny"/>
    <w:next w:val="Podtytu"/>
    <w:link w:val="TytuZnak"/>
    <w:qFormat/>
    <w:rsid w:val="00D166EC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Poprawka">
    <w:name w:val="Revision"/>
    <w:uiPriority w:val="99"/>
    <w:semiHidden/>
    <w:qFormat/>
    <w:rsid w:val="00AB4FE8"/>
    <w:rPr>
      <w:rFonts w:eastAsia="Times New Roman" w:cs="Times New Roman"/>
      <w:lang w:eastAsia="pl-PL"/>
    </w:rPr>
  </w:style>
  <w:style w:type="paragraph" w:customStyle="1" w:styleId="Standard">
    <w:name w:val="Standard"/>
    <w:qFormat/>
    <w:rsid w:val="00A26674"/>
    <w:pPr>
      <w:spacing w:after="200" w:line="276" w:lineRule="auto"/>
      <w:textAlignment w:val="baseline"/>
    </w:pPr>
    <w:rPr>
      <w:rFonts w:eastAsia="Times New Roman" w:cs="Times New Roman"/>
      <w:lang w:eastAsia="pl-PL"/>
    </w:rPr>
  </w:style>
  <w:style w:type="paragraph" w:customStyle="1" w:styleId="Textbody">
    <w:name w:val="Text body"/>
    <w:basedOn w:val="Standard"/>
    <w:qFormat/>
    <w:rsid w:val="00B87A49"/>
    <w:pPr>
      <w:spacing w:after="140"/>
    </w:pPr>
  </w:style>
  <w:style w:type="paragraph" w:styleId="NormalnyWeb">
    <w:name w:val="Normal (Web)"/>
    <w:basedOn w:val="Normalny"/>
    <w:qFormat/>
    <w:rsid w:val="0033740E"/>
    <w:pPr>
      <w:suppressAutoHyphens w:val="0"/>
      <w:spacing w:before="280" w:after="28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F557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22635-93F1-4961-81AF-8E997636F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19503</Words>
  <Characters>117019</Characters>
  <Application>Microsoft Office Word</Application>
  <DocSecurity>0</DocSecurity>
  <Lines>975</Lines>
  <Paragraphs>272</Paragraphs>
  <ScaleCrop>false</ScaleCrop>
  <Company>Hewlett-Packard</Company>
  <LinksUpToDate>false</LinksUpToDate>
  <CharactersWithSpaces>136250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Szewczak</dc:creator>
  <dc:description/>
  <cp:lastModifiedBy>Barbara Lorek</cp:lastModifiedBy>
  <cp:revision>6</cp:revision>
  <cp:lastPrinted>2016-05-12T10:09:00Z</cp:lastPrinted>
  <dcterms:created xsi:type="dcterms:W3CDTF">2024-09-26T16:17:00Z</dcterms:created>
  <dcterms:modified xsi:type="dcterms:W3CDTF">2025-09-02T15:03:00Z</dcterms:modified>
  <dc:language>pl-PL</dc:language>
</cp:coreProperties>
</file>